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5CF4" w14:textId="77777777" w:rsidR="00AF479B" w:rsidRDefault="000E31C1">
      <w:pPr>
        <w:snapToGrid w:val="0"/>
        <w:spacing w:line="360" w:lineRule="auto"/>
        <w:jc w:val="left"/>
        <w:rPr>
          <w:rFonts w:ascii="黑体" w:eastAsia="黑体" w:hAnsi="宋体"/>
          <w:szCs w:val="32"/>
        </w:rPr>
      </w:pPr>
      <w:permStart w:id="1802521684" w:edGrp="everyone"/>
      <w:permEnd w:id="1802521684"/>
      <w:r>
        <w:rPr>
          <w:rFonts w:ascii="黑体" w:eastAsia="黑体" w:hAnsi="宋体" w:hint="eastAsia"/>
          <w:szCs w:val="32"/>
        </w:rPr>
        <w:t>附件1</w:t>
      </w:r>
    </w:p>
    <w:p w14:paraId="6A20C0E6" w14:textId="77777777" w:rsidR="00AF479B" w:rsidRDefault="000E31C1">
      <w:pPr>
        <w:snapToGrid w:val="0"/>
        <w:spacing w:line="36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见索即付履约保函（参考模板）</w:t>
      </w:r>
    </w:p>
    <w:p w14:paraId="0595239B" w14:textId="77777777" w:rsidR="00AF479B" w:rsidRDefault="000E31C1">
      <w:pPr>
        <w:spacing w:line="460" w:lineRule="exact"/>
        <w:rPr>
          <w:rFonts w:ascii="仿宋_GB2312" w:hAnsi="仿宋_GB2312" w:cs="仿宋_GB2312"/>
          <w:sz w:val="24"/>
          <w:u w:val="single"/>
        </w:rPr>
      </w:pPr>
      <w:r>
        <w:rPr>
          <w:rFonts w:ascii="仿宋_GB2312" w:hAnsi="仿宋_GB2312" w:cs="仿宋_GB2312" w:hint="eastAsia"/>
          <w:sz w:val="24"/>
        </w:rPr>
        <w:t>保函编号：</w:t>
      </w:r>
      <w:r>
        <w:rPr>
          <w:rFonts w:ascii="仿宋_GB2312" w:hAnsi="仿宋_GB2312" w:cs="仿宋_GB2312" w:hint="eastAsia"/>
          <w:sz w:val="24"/>
          <w:u w:val="single"/>
        </w:rPr>
        <w:t xml:space="preserve">                 </w:t>
      </w:r>
    </w:p>
    <w:p w14:paraId="4583A1F0" w14:textId="77777777" w:rsidR="00AF479B" w:rsidRDefault="000E31C1">
      <w:pPr>
        <w:spacing w:line="460" w:lineRule="exact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开立日期：</w:t>
      </w:r>
      <w:r>
        <w:rPr>
          <w:rFonts w:ascii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hAnsi="仿宋_GB2312" w:cs="仿宋_GB2312" w:hint="eastAsia"/>
          <w:sz w:val="24"/>
        </w:rPr>
        <w:t>年</w:t>
      </w:r>
      <w:r>
        <w:rPr>
          <w:rFonts w:ascii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hAnsi="仿宋_GB2312" w:cs="仿宋_GB2312" w:hint="eastAsia"/>
          <w:sz w:val="24"/>
        </w:rPr>
        <w:t>月</w:t>
      </w:r>
      <w:r>
        <w:rPr>
          <w:rFonts w:ascii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hAnsi="仿宋_GB2312" w:cs="仿宋_GB2312" w:hint="eastAsia"/>
          <w:sz w:val="24"/>
        </w:rPr>
        <w:t>日</w:t>
      </w:r>
    </w:p>
    <w:p w14:paraId="65E8499B" w14:textId="77777777" w:rsidR="00AF479B" w:rsidRDefault="00AF479B">
      <w:pPr>
        <w:snapToGrid w:val="0"/>
        <w:spacing w:line="360" w:lineRule="auto"/>
        <w:rPr>
          <w:rFonts w:ascii="仿宋_GB2312" w:hAnsi="仿宋_GB2312" w:cs="仿宋_GB2312"/>
          <w:sz w:val="24"/>
        </w:rPr>
      </w:pPr>
    </w:p>
    <w:p w14:paraId="1B5C9BD9" w14:textId="77777777" w:rsidR="00AF479B" w:rsidRDefault="000E31C1">
      <w:pPr>
        <w:snapToGrid w:val="0"/>
        <w:spacing w:line="360" w:lineRule="auto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海南电网有限责任公司：</w:t>
      </w:r>
    </w:p>
    <w:p w14:paraId="4AD393D2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鉴于</w:t>
      </w:r>
      <w:r>
        <w:rPr>
          <w:rFonts w:ascii="仿宋_GB2312" w:hAnsi="仿宋_GB2312" w:cs="仿宋_GB2312" w:hint="eastAsia"/>
          <w:sz w:val="24"/>
          <w:u w:val="single"/>
        </w:rPr>
        <w:t xml:space="preserve">          </w:t>
      </w:r>
      <w:r>
        <w:rPr>
          <w:rFonts w:ascii="仿宋_GB2312" w:hAnsi="仿宋_GB2312" w:cs="仿宋_GB2312" w:hint="eastAsia"/>
          <w:sz w:val="24"/>
        </w:rPr>
        <w:t>公司（以下简称“售电公司”）在海南电力市场参加电力交易，按照《海南电力市场售电公司履约保函管理办法》（海南交易〔2020〕12号附件3）要求，售电公司需提供履约保函，作为其如约履行电力交易行为的担保。</w:t>
      </w:r>
    </w:p>
    <w:p w14:paraId="31DABDC6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根据售电公司的申请，我行特开立以海南电网有限责任公司为受益人的履约保函，并在此声明：</w:t>
      </w:r>
    </w:p>
    <w:p w14:paraId="2FAF30A5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一、保函金额为人民币</w:t>
      </w:r>
      <w:r>
        <w:rPr>
          <w:rFonts w:ascii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hAnsi="仿宋_GB2312" w:cs="仿宋_GB2312" w:hint="eastAsia"/>
          <w:sz w:val="24"/>
        </w:rPr>
        <w:t>万元（大写：</w:t>
      </w:r>
      <w:r>
        <w:rPr>
          <w:rFonts w:ascii="仿宋_GB2312" w:hAnsi="仿宋_GB2312" w:cs="仿宋_GB2312" w:hint="eastAsia"/>
          <w:sz w:val="24"/>
          <w:u w:val="single"/>
        </w:rPr>
        <w:t xml:space="preserve">                       </w:t>
      </w:r>
      <w:r>
        <w:rPr>
          <w:rFonts w:ascii="仿宋_GB2312" w:hAnsi="仿宋_GB2312" w:cs="仿宋_GB2312" w:hint="eastAsia"/>
          <w:sz w:val="24"/>
        </w:rPr>
        <w:t>）。</w:t>
      </w:r>
    </w:p>
    <w:p w14:paraId="6EE9EA01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 xml:space="preserve">二、本保函自签发之日起生效，有效期至 </w:t>
      </w:r>
      <w:r>
        <w:rPr>
          <w:rFonts w:ascii="仿宋_GB2312" w:hAnsi="仿宋_GB2312" w:cs="仿宋_GB2312" w:hint="eastAsia"/>
          <w:sz w:val="24"/>
          <w:u w:val="single"/>
        </w:rPr>
        <w:t xml:space="preserve">       </w:t>
      </w:r>
      <w:r>
        <w:rPr>
          <w:rFonts w:ascii="仿宋_GB2312" w:hAnsi="仿宋_GB2312" w:cs="仿宋_GB2312" w:hint="eastAsia"/>
          <w:sz w:val="24"/>
        </w:rPr>
        <w:t>年</w:t>
      </w:r>
      <w:r>
        <w:rPr>
          <w:rFonts w:ascii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hAnsi="仿宋_GB2312" w:cs="仿宋_GB2312" w:hint="eastAsia"/>
          <w:sz w:val="24"/>
        </w:rPr>
        <w:t>月</w:t>
      </w:r>
      <w:r>
        <w:rPr>
          <w:rFonts w:ascii="仿宋_GB2312" w:hAnsi="仿宋_GB2312" w:cs="仿宋_GB2312" w:hint="eastAsia"/>
          <w:sz w:val="24"/>
          <w:u w:val="single"/>
        </w:rPr>
        <w:t xml:space="preserve">     </w:t>
      </w:r>
      <w:r>
        <w:rPr>
          <w:rFonts w:ascii="仿宋_GB2312" w:hAnsi="仿宋_GB2312" w:cs="仿宋_GB2312" w:hint="eastAsia"/>
          <w:sz w:val="24"/>
        </w:rPr>
        <w:t>日止。</w:t>
      </w:r>
    </w:p>
    <w:p w14:paraId="1EC30DD2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三、我行承诺，我行将在收到受益人的书面索赔通知纸质原件和本保函原件后</w:t>
      </w:r>
      <w:r>
        <w:rPr>
          <w:rFonts w:ascii="仿宋_GB2312" w:hAnsi="仿宋_GB2312" w:cs="仿宋_GB2312" w:hint="eastAsia"/>
          <w:sz w:val="24"/>
          <w:u w:val="single"/>
        </w:rPr>
        <w:t xml:space="preserve">      </w:t>
      </w:r>
      <w:proofErr w:type="gramStart"/>
      <w:r>
        <w:rPr>
          <w:rFonts w:ascii="仿宋_GB2312" w:hAnsi="仿宋_GB2312" w:cs="仿宋_GB2312" w:hint="eastAsia"/>
          <w:sz w:val="24"/>
        </w:rPr>
        <w:t>个</w:t>
      </w:r>
      <w:proofErr w:type="gramEnd"/>
      <w:r>
        <w:rPr>
          <w:rFonts w:ascii="仿宋_GB2312" w:hAnsi="仿宋_GB2312" w:cs="仿宋_GB2312" w:hint="eastAsia"/>
          <w:sz w:val="24"/>
        </w:rPr>
        <w:t>工作日内，以保函金额为限，向受益人支付款项。本保函的担保金额将随我方已支付的金额而自动递减。</w:t>
      </w:r>
    </w:p>
    <w:p w14:paraId="3BF5E2AB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四、书面索赔通知必须在保函有效期内送达我行，否则我行在本保函项下的责任自动解除。</w:t>
      </w:r>
    </w:p>
    <w:p w14:paraId="6305887F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五、本行进一步同意，如果电力交易发生任何情况的修改、修订、补充或其他变化，本行在本履约保函中的责任将不会发生任何变化，电力交易的前述变化也无须通知本行</w:t>
      </w:r>
    </w:p>
    <w:p w14:paraId="665249D3" w14:textId="77777777" w:rsidR="00AF479B" w:rsidRDefault="000E31C1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六、保函超过有效期或我行的担保义务履行完毕，本保函即行失效，无论本</w:t>
      </w:r>
      <w:r>
        <w:rPr>
          <w:rFonts w:ascii="仿宋_GB2312" w:hAnsi="仿宋_GB2312" w:cs="仿宋_GB2312" w:hint="eastAsia"/>
          <w:sz w:val="24"/>
        </w:rPr>
        <w:lastRenderedPageBreak/>
        <w:t>保函是否退回我行注销。</w:t>
      </w:r>
    </w:p>
    <w:p w14:paraId="7DE70DBF" w14:textId="77777777" w:rsidR="00AF479B" w:rsidRDefault="00AF479B">
      <w:pPr>
        <w:snapToGrid w:val="0"/>
        <w:spacing w:line="360" w:lineRule="auto"/>
        <w:ind w:firstLineChars="200" w:firstLine="480"/>
        <w:rPr>
          <w:rFonts w:ascii="仿宋_GB2312" w:hAnsi="仿宋_GB2312" w:cs="仿宋_GB2312"/>
          <w:sz w:val="24"/>
        </w:rPr>
      </w:pPr>
    </w:p>
    <w:p w14:paraId="24076062" w14:textId="77777777" w:rsidR="00AF479B" w:rsidRDefault="000E31C1">
      <w:pPr>
        <w:snapToGrid w:val="0"/>
        <w:spacing w:line="360" w:lineRule="auto"/>
        <w:ind w:firstLineChars="1600" w:firstLine="384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银行（公章）:</w:t>
      </w:r>
    </w:p>
    <w:p w14:paraId="4A095D27" w14:textId="2468377A" w:rsidR="00AF479B" w:rsidRDefault="000E31C1">
      <w:pPr>
        <w:snapToGrid w:val="0"/>
        <w:spacing w:line="360" w:lineRule="auto"/>
        <w:ind w:firstLineChars="1600" w:firstLine="3840"/>
        <w:rPr>
          <w:rFonts w:ascii="仿宋_GB2312" w:hAnsi="仿宋_GB2312" w:cs="仿宋_GB2312"/>
          <w:sz w:val="24"/>
        </w:rPr>
      </w:pPr>
      <w:r>
        <w:rPr>
          <w:rFonts w:ascii="仿宋_GB2312" w:hAnsi="仿宋_GB2312" w:cs="仿宋_GB2312" w:hint="eastAsia"/>
          <w:sz w:val="24"/>
        </w:rPr>
        <w:t>负责人/授权代理人（签字）</w:t>
      </w:r>
    </w:p>
    <w:p w14:paraId="76E851DB" w14:textId="77777777" w:rsidR="0017150D" w:rsidRDefault="0017150D" w:rsidP="0017150D">
      <w:pPr>
        <w:pStyle w:val="a8"/>
        <w:widowControl/>
        <w:spacing w:line="240" w:lineRule="atLeas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办理保函请联系：</w:t>
      </w:r>
    </w:p>
    <w:p w14:paraId="49992DAD" w14:textId="77777777" w:rsidR="0017150D" w:rsidRDefault="0017150D" w:rsidP="0017150D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建投非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融资性担保（海南）有限公司</w:t>
      </w:r>
    </w:p>
    <w:p w14:paraId="147A2E13" w14:textId="5530D854" w:rsidR="0017150D" w:rsidRDefault="0017150D" w:rsidP="0017150D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魏先生：</w:t>
      </w:r>
      <w:hyperlink r:id="rId7" w:history="1">
        <w:r>
          <w:rPr>
            <w:rStyle w:val="aa"/>
            <w:rFonts w:ascii="宋体" w:hAnsi="宋体" w:cs="宋体" w:hint="eastAsia"/>
            <w:color w:val="FF0000"/>
            <w:shd w:val="clear" w:color="auto" w:fill="FFFFFF"/>
          </w:rPr>
          <w:t>18107296338</w:t>
        </w:r>
      </w:hyperlink>
    </w:p>
    <w:p w14:paraId="2E465BC8" w14:textId="6C80A7F2" w:rsidR="0017150D" w:rsidRDefault="0017150D" w:rsidP="0017150D">
      <w:pPr>
        <w:pStyle w:val="a8"/>
        <w:widowControl/>
        <w:shd w:val="clear" w:color="auto" w:fill="FFFFFF"/>
        <w:spacing w:before="0" w:beforeAutospacing="0" w:line="240" w:lineRule="atLeast"/>
        <w:jc w:val="center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noProof/>
          <w:color w:val="FF0000"/>
          <w:shd w:val="clear" w:color="auto" w:fill="FFFFFF"/>
        </w:rPr>
        <w:drawing>
          <wp:inline distT="0" distB="0" distL="0" distR="0" wp14:anchorId="228C2EB3" wp14:editId="6C9D6034">
            <wp:extent cx="1371600" cy="1371600"/>
            <wp:effectExtent l="0" t="0" r="0" b="0"/>
            <wp:docPr id="3" name="图片 3" descr="魏厚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魏厚义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C911" w14:textId="77777777" w:rsidR="0017150D" w:rsidRDefault="0017150D" w:rsidP="0017150D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海南省海口市美兰区海</w:t>
      </w: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甸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二东路水岸阳光</w:t>
      </w:r>
      <w:r>
        <w:rPr>
          <w:rFonts w:ascii="宋体" w:hAnsi="宋体" w:cs="宋体" w:hint="eastAsia"/>
          <w:color w:val="FF0000"/>
          <w:shd w:val="clear" w:color="auto" w:fill="FFFFFF"/>
        </w:rPr>
        <w:t>B</w:t>
      </w:r>
      <w:r>
        <w:rPr>
          <w:rFonts w:ascii="宋体" w:hAnsi="宋体" w:cs="宋体" w:hint="eastAsia"/>
          <w:color w:val="FF0000"/>
          <w:shd w:val="clear" w:color="auto" w:fill="FFFFFF"/>
        </w:rPr>
        <w:t>区</w:t>
      </w:r>
      <w:r>
        <w:rPr>
          <w:rFonts w:ascii="宋体" w:hAnsi="宋体" w:cs="宋体" w:hint="eastAsia"/>
          <w:color w:val="FF0000"/>
          <w:shd w:val="clear" w:color="auto" w:fill="FFFFFF"/>
        </w:rPr>
        <w:t>D</w:t>
      </w:r>
      <w:r>
        <w:rPr>
          <w:rFonts w:ascii="宋体" w:hAnsi="宋体" w:cs="宋体" w:hint="eastAsia"/>
          <w:color w:val="FF0000"/>
          <w:shd w:val="clear" w:color="auto" w:fill="FFFFFF"/>
        </w:rPr>
        <w:t>栋</w:t>
      </w:r>
      <w:r>
        <w:rPr>
          <w:rFonts w:ascii="宋体" w:hAnsi="宋体" w:cs="宋体" w:hint="eastAsia"/>
          <w:color w:val="FF0000"/>
          <w:shd w:val="clear" w:color="auto" w:fill="FFFFFF"/>
        </w:rPr>
        <w:t>1006</w:t>
      </w:r>
    </w:p>
    <w:p w14:paraId="7C9D80F7" w14:textId="77777777" w:rsidR="0017150D" w:rsidRDefault="0017150D" w:rsidP="0017150D">
      <w:pPr>
        <w:widowControl/>
        <w:jc w:val="left"/>
        <w:rPr>
          <w:color w:val="FF0000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  <w:lang w:bidi="ar"/>
        </w:rPr>
        <w:t>更多阅读：</w:t>
      </w:r>
      <w:hyperlink r:id="rId9" w:history="1">
        <w:r>
          <w:rPr>
            <w:rStyle w:val="aa"/>
            <w:rFonts w:ascii="宋体" w:hAnsi="宋体" w:cs="宋体" w:hint="eastAsia"/>
            <w:color w:val="FF0000"/>
            <w:sz w:val="24"/>
            <w:shd w:val="clear" w:color="auto" w:fill="FFFFFF"/>
            <w:lang w:bidi="ar"/>
          </w:rPr>
          <w:t>www.hnjtdanbao.com</w:t>
        </w:r>
      </w:hyperlink>
    </w:p>
    <w:p w14:paraId="4D251464" w14:textId="77777777" w:rsidR="0017150D" w:rsidRPr="0017150D" w:rsidRDefault="0017150D" w:rsidP="0017150D">
      <w:pPr>
        <w:pStyle w:val="a0"/>
      </w:pPr>
    </w:p>
    <w:sectPr w:rsidR="0017150D" w:rsidRPr="0017150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59F6" w14:textId="77777777" w:rsidR="00E9389D" w:rsidRDefault="00E9389D">
      <w:r>
        <w:separator/>
      </w:r>
    </w:p>
  </w:endnote>
  <w:endnote w:type="continuationSeparator" w:id="0">
    <w:p w14:paraId="68F6993C" w14:textId="77777777" w:rsidR="00E9389D" w:rsidRDefault="00E9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4BA7" w14:textId="77777777" w:rsidR="00AF479B" w:rsidRDefault="000E31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3EB90" wp14:editId="2470BD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C9E21" w14:textId="77777777" w:rsidR="00AF479B" w:rsidRDefault="000E31C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3EB9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41C9E21" w14:textId="77777777" w:rsidR="00AF479B" w:rsidRDefault="000E31C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56A4" w14:textId="77777777" w:rsidR="00E9389D" w:rsidRDefault="00E9389D">
      <w:r>
        <w:separator/>
      </w:r>
    </w:p>
  </w:footnote>
  <w:footnote w:type="continuationSeparator" w:id="0">
    <w:p w14:paraId="5D622E4E" w14:textId="77777777" w:rsidR="00E9389D" w:rsidRDefault="00E9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8F0" w14:textId="5A240898" w:rsidR="0017150D" w:rsidRDefault="0017150D" w:rsidP="0017150D">
    <w:pPr>
      <w:pStyle w:val="a6"/>
      <w:widowControl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1D9E365D" wp14:editId="5C022A77">
          <wp:simplePos x="0" y="0"/>
          <wp:positionH relativeFrom="column">
            <wp:posOffset>-390525</wp:posOffset>
          </wp:positionH>
          <wp:positionV relativeFrom="paragraph">
            <wp:posOffset>-352425</wp:posOffset>
          </wp:positionV>
          <wp:extent cx="2352675" cy="591820"/>
          <wp:effectExtent l="0" t="0" r="9525" b="0"/>
          <wp:wrapThrough wrapText="bothSides">
            <wp:wrapPolygon edited="0">
              <wp:start x="1224" y="695"/>
              <wp:lineTo x="350" y="5562"/>
              <wp:lineTo x="0" y="9039"/>
              <wp:lineTo x="0" y="16687"/>
              <wp:lineTo x="1224" y="20163"/>
              <wp:lineTo x="3323" y="20163"/>
              <wp:lineTo x="17490" y="18773"/>
              <wp:lineTo x="20813" y="17382"/>
              <wp:lineTo x="20463" y="13210"/>
              <wp:lineTo x="21513" y="7648"/>
              <wp:lineTo x="21163" y="3476"/>
              <wp:lineTo x="3323" y="695"/>
              <wp:lineTo x="1224" y="695"/>
            </wp:wrapPolygon>
          </wp:wrapThrough>
          <wp:docPr id="1" name="图片 1" descr="logo3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3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>www.hnjtdanbao.com</w:t>
    </w:r>
  </w:p>
  <w:p w14:paraId="4498D025" w14:textId="77777777" w:rsidR="0017150D" w:rsidRDefault="0017150D" w:rsidP="0017150D">
    <w:pPr>
      <w:pStyle w:val="a6"/>
    </w:pPr>
  </w:p>
  <w:p w14:paraId="381DEAE3" w14:textId="77777777" w:rsidR="00AF479B" w:rsidRDefault="00AF47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CopLHqZ9AI6vijWqmGi5/QZf+lcFu2LM7DDjjvDGZESP7oCIV51hGajegtCUA+JPWEBQ4Svw/TDFa/A/oXeuw==" w:salt="HNoy2yP7Ur+PEerX2xFSY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79B"/>
    <w:rsid w:val="000E31C1"/>
    <w:rsid w:val="0017150D"/>
    <w:rsid w:val="00662459"/>
    <w:rsid w:val="00AF479B"/>
    <w:rsid w:val="00E9389D"/>
    <w:rsid w:val="01C031F1"/>
    <w:rsid w:val="0FAA3E48"/>
    <w:rsid w:val="132004C9"/>
    <w:rsid w:val="19821CB4"/>
    <w:rsid w:val="19E1685C"/>
    <w:rsid w:val="1FFA19C0"/>
    <w:rsid w:val="2001060B"/>
    <w:rsid w:val="212634F1"/>
    <w:rsid w:val="22FC50EA"/>
    <w:rsid w:val="267533B0"/>
    <w:rsid w:val="284D054A"/>
    <w:rsid w:val="2BDE0065"/>
    <w:rsid w:val="2C6B1330"/>
    <w:rsid w:val="2CB14B79"/>
    <w:rsid w:val="2E5F2424"/>
    <w:rsid w:val="3668565D"/>
    <w:rsid w:val="3BC9254B"/>
    <w:rsid w:val="3BE13437"/>
    <w:rsid w:val="42464658"/>
    <w:rsid w:val="44F35303"/>
    <w:rsid w:val="4B011394"/>
    <w:rsid w:val="4FC02D02"/>
    <w:rsid w:val="51E45D64"/>
    <w:rsid w:val="523A0A63"/>
    <w:rsid w:val="576A1E8A"/>
    <w:rsid w:val="57F74D37"/>
    <w:rsid w:val="58256C86"/>
    <w:rsid w:val="5B8E75C1"/>
    <w:rsid w:val="65D91BE3"/>
    <w:rsid w:val="68443713"/>
    <w:rsid w:val="68BE3FEE"/>
    <w:rsid w:val="69F6220A"/>
    <w:rsid w:val="729A083C"/>
    <w:rsid w:val="73110939"/>
    <w:rsid w:val="7FC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B60DB"/>
  <w15:docId w15:val="{244F4376-BB4F-4C5A-AEE7-C148847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eastAsia="华文中宋" w:hAnsi="Arial" w:cs="Arial"/>
      <w:b/>
      <w:bCs/>
      <w:color w:val="FF0000"/>
      <w:sz w:val="116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7">
    <w:name w:val="页眉 字符"/>
    <w:link w:val="a6"/>
    <w:uiPriority w:val="99"/>
    <w:rsid w:val="0017150D"/>
    <w:rPr>
      <w:rFonts w:ascii="Times New Roman" w:eastAsia="仿宋_GB2312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njtdanbao.com/archives/tel:18107296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njtdanba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8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hncsg</dc:creator>
  <cp:lastModifiedBy>魏 厚义</cp:lastModifiedBy>
  <cp:revision>4</cp:revision>
  <dcterms:created xsi:type="dcterms:W3CDTF">2014-10-29T12:08:00Z</dcterms:created>
  <dcterms:modified xsi:type="dcterms:W3CDTF">2021-07-21T01:06:00Z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